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6D04" w:rsidRDefault="007E091C">
      <w:pPr>
        <w:pStyle w:val="Ttulo"/>
        <w:jc w:val="center"/>
      </w:pPr>
      <w:bookmarkStart w:id="0" w:name="_GoBack"/>
      <w:bookmarkEnd w:id="0"/>
      <w:r>
        <w:t>Relatório de extensão</w:t>
      </w:r>
    </w:p>
    <w:p w:rsidR="007A6D04" w:rsidRDefault="007E091C">
      <w:pPr>
        <w:keepNext/>
        <w:keepLines/>
        <w:pBdr>
          <w:top w:val="single" w:sz="4" w:space="4" w:color="5B9BD5"/>
          <w:left w:val="single" w:sz="4" w:space="6" w:color="5B9BD5"/>
          <w:bottom w:val="single" w:sz="4" w:space="4" w:color="5B9BD5"/>
          <w:right w:val="single" w:sz="4" w:space="6" w:color="5B9BD5"/>
          <w:between w:val="nil"/>
        </w:pBdr>
        <w:shd w:val="clear" w:color="auto" w:fill="5B9BD5"/>
        <w:spacing w:before="360" w:after="240"/>
        <w:ind w:left="144" w:right="144" w:hanging="144"/>
        <w:rPr>
          <w:smallCaps/>
          <w:color w:val="FFFFFF"/>
          <w:sz w:val="22"/>
          <w:szCs w:val="22"/>
        </w:rPr>
      </w:pPr>
      <w:r>
        <w:rPr>
          <w:smallCaps/>
          <w:color w:val="FFFFFF"/>
          <w:sz w:val="22"/>
          <w:szCs w:val="22"/>
        </w:rPr>
        <w:t>Resumo do projeto</w:t>
      </w:r>
    </w:p>
    <w:tbl>
      <w:tblPr>
        <w:tblStyle w:val="a"/>
        <w:tblW w:w="8720" w:type="dxa"/>
        <w:tblInd w:w="0" w:type="dxa"/>
        <w:tblBorders>
          <w:insideH w:val="single" w:sz="4" w:space="0" w:color="BFBFBF"/>
        </w:tblBorders>
        <w:tblLayout w:type="fixed"/>
        <w:tblLook w:val="0420" w:firstRow="1" w:lastRow="0" w:firstColumn="0" w:lastColumn="0" w:noHBand="0" w:noVBand="1"/>
      </w:tblPr>
      <w:tblGrid>
        <w:gridCol w:w="2093"/>
        <w:gridCol w:w="4961"/>
        <w:gridCol w:w="1666"/>
      </w:tblGrid>
      <w:tr w:rsidR="007A6D04" w:rsidTr="007A6D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93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:rsidR="007A6D04" w:rsidRDefault="007E091C">
            <w:pPr>
              <w:rPr>
                <w:color w:val="2E75B5"/>
              </w:rPr>
            </w:pPr>
            <w:r>
              <w:rPr>
                <w:color w:val="2E75B5"/>
              </w:rPr>
              <w:t>Data</w:t>
            </w:r>
          </w:p>
        </w:tc>
        <w:tc>
          <w:tcPr>
            <w:tcW w:w="6627" w:type="dxa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:rsidR="007A6D04" w:rsidRDefault="007E091C">
            <w:pPr>
              <w:rPr>
                <w:color w:val="2E75B5"/>
              </w:rPr>
            </w:pPr>
            <w:r>
              <w:rPr>
                <w:color w:val="2E75B5"/>
              </w:rPr>
              <w:t>Nome DA AÇÃO</w:t>
            </w:r>
          </w:p>
        </w:tc>
      </w:tr>
      <w:tr w:rsidR="007A6D04" w:rsidTr="007A6D04">
        <w:tc>
          <w:tcPr>
            <w:tcW w:w="20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7A6D04" w:rsidRDefault="007E091C">
            <w:r>
              <w:t>26 de abril de 2019</w:t>
            </w:r>
          </w:p>
        </w:tc>
        <w:tc>
          <w:tcPr>
            <w:tcW w:w="6627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7A6D04" w:rsidRDefault="007E091C">
            <w:r>
              <w:t>Ação Bistek combate a hipertensão</w:t>
            </w:r>
          </w:p>
        </w:tc>
      </w:tr>
      <w:tr w:rsidR="007A6D04" w:rsidTr="007A6D04">
        <w:tc>
          <w:tcPr>
            <w:tcW w:w="20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7A6D04" w:rsidRDefault="007A6D04"/>
        </w:tc>
        <w:tc>
          <w:tcPr>
            <w:tcW w:w="496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7A6D04" w:rsidRDefault="007A6D04"/>
        </w:tc>
        <w:tc>
          <w:tcPr>
            <w:tcW w:w="166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7A6D04" w:rsidRDefault="007A6D04"/>
        </w:tc>
      </w:tr>
      <w:tr w:rsidR="007A6D04" w:rsidTr="007A6D04">
        <w:tc>
          <w:tcPr>
            <w:tcW w:w="20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7A6D04" w:rsidRDefault="007E091C">
            <w:r>
              <w:rPr>
                <w:color w:val="2E75B5"/>
              </w:rPr>
              <w:t>HORÁRIO</w:t>
            </w:r>
          </w:p>
        </w:tc>
        <w:tc>
          <w:tcPr>
            <w:tcW w:w="496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7A6D04" w:rsidRDefault="007E091C">
            <w:r>
              <w:rPr>
                <w:color w:val="2E75B5"/>
              </w:rPr>
              <w:t>LOCAL/CIDADE</w:t>
            </w:r>
          </w:p>
        </w:tc>
        <w:tc>
          <w:tcPr>
            <w:tcW w:w="166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7A6D04" w:rsidRDefault="007E091C">
            <w:r>
              <w:rPr>
                <w:color w:val="2E75B5"/>
              </w:rPr>
              <w:t>PÚBLICO</w:t>
            </w:r>
          </w:p>
        </w:tc>
      </w:tr>
      <w:tr w:rsidR="007A6D04" w:rsidTr="007A6D04">
        <w:tc>
          <w:tcPr>
            <w:tcW w:w="20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7A6D04" w:rsidRDefault="007E091C">
            <w:r>
              <w:t>16h as 18h</w:t>
            </w:r>
          </w:p>
        </w:tc>
        <w:tc>
          <w:tcPr>
            <w:tcW w:w="496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7A6D04" w:rsidRDefault="007E091C">
            <w:r>
              <w:t>Bistek São João - Itajaí</w:t>
            </w:r>
          </w:p>
        </w:tc>
        <w:tc>
          <w:tcPr>
            <w:tcW w:w="166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7A6D04" w:rsidRDefault="007E091C">
            <w:r>
              <w:t>45 pessoas - Comunidade geral</w:t>
            </w:r>
          </w:p>
        </w:tc>
      </w:tr>
    </w:tbl>
    <w:p w:rsidR="007A6D04" w:rsidRDefault="007E091C">
      <w:pPr>
        <w:keepNext/>
        <w:keepLines/>
        <w:pBdr>
          <w:top w:val="single" w:sz="4" w:space="4" w:color="5B9BD5"/>
          <w:left w:val="single" w:sz="4" w:space="6" w:color="5B9BD5"/>
          <w:bottom w:val="single" w:sz="4" w:space="4" w:color="5B9BD5"/>
          <w:right w:val="single" w:sz="4" w:space="6" w:color="5B9BD5"/>
          <w:between w:val="nil"/>
        </w:pBdr>
        <w:shd w:val="clear" w:color="auto" w:fill="5B9BD5"/>
        <w:spacing w:before="360" w:after="240"/>
        <w:ind w:left="144" w:right="144" w:hanging="144"/>
        <w:rPr>
          <w:smallCaps/>
          <w:color w:val="FFFFFF"/>
          <w:sz w:val="22"/>
          <w:szCs w:val="22"/>
        </w:rPr>
      </w:pPr>
      <w:bookmarkStart w:id="1" w:name="_heading=h.gjdgxs" w:colFirst="0" w:colLast="0"/>
      <w:bookmarkEnd w:id="1"/>
      <w:r>
        <w:rPr>
          <w:smallCaps/>
          <w:color w:val="FFFFFF"/>
          <w:sz w:val="22"/>
          <w:szCs w:val="22"/>
        </w:rPr>
        <w:t>Resumo da ação</w:t>
      </w:r>
    </w:p>
    <w:p w:rsidR="007A6D04" w:rsidRDefault="007E091C">
      <w:pPr>
        <w:jc w:val="both"/>
      </w:pPr>
      <w:r>
        <w:t>O curso de Farmácia, juntamente com o Projeto Plante Saúde, teve como objetivo da ação enfatizar a importância aos cuidados da hipertensão no dia nacional de prevenção e combate a hipertensão arterial. Para isso foram expostas plantas indicadas para o trat</w:t>
      </w:r>
      <w:r>
        <w:t xml:space="preserve">amento da hipertensão, realizada aferição da pressão arterial e orientação sobre diversos assuntos. </w:t>
      </w:r>
    </w:p>
    <w:p w:rsidR="007A6D04" w:rsidRDefault="007E091C">
      <w:pPr>
        <w:keepNext/>
        <w:keepLines/>
        <w:pBdr>
          <w:top w:val="single" w:sz="4" w:space="4" w:color="5B9BD5"/>
          <w:left w:val="single" w:sz="4" w:space="6" w:color="5B9BD5"/>
          <w:bottom w:val="single" w:sz="4" w:space="4" w:color="5B9BD5"/>
          <w:right w:val="single" w:sz="4" w:space="6" w:color="5B9BD5"/>
          <w:between w:val="nil"/>
        </w:pBdr>
        <w:shd w:val="clear" w:color="auto" w:fill="5B9BD5"/>
        <w:tabs>
          <w:tab w:val="left" w:pos="3246"/>
        </w:tabs>
        <w:spacing w:before="360" w:after="240"/>
        <w:ind w:right="144" w:hanging="144"/>
        <w:rPr>
          <w:smallCaps/>
          <w:color w:val="FFFFFF"/>
          <w:sz w:val="22"/>
          <w:szCs w:val="22"/>
        </w:rPr>
      </w:pPr>
      <w:r>
        <w:rPr>
          <w:smallCaps/>
          <w:color w:val="FFFFFF"/>
          <w:sz w:val="22"/>
          <w:szCs w:val="22"/>
        </w:rPr>
        <w:t>pessoas envolvidas</w:t>
      </w:r>
      <w:r>
        <w:rPr>
          <w:smallCaps/>
          <w:color w:val="FFFFFF"/>
          <w:sz w:val="22"/>
          <w:szCs w:val="22"/>
        </w:rPr>
        <w:tab/>
      </w:r>
    </w:p>
    <w:tbl>
      <w:tblPr>
        <w:tblStyle w:val="a0"/>
        <w:tblW w:w="8614" w:type="dxa"/>
        <w:tblInd w:w="0" w:type="dxa"/>
        <w:tblBorders>
          <w:insideH w:val="single" w:sz="4" w:space="0" w:color="BFBFBF"/>
        </w:tblBorders>
        <w:tblLayout w:type="fixed"/>
        <w:tblLook w:val="0420" w:firstRow="1" w:lastRow="0" w:firstColumn="0" w:lastColumn="0" w:noHBand="0" w:noVBand="1"/>
      </w:tblPr>
      <w:tblGrid>
        <w:gridCol w:w="2374"/>
        <w:gridCol w:w="3546"/>
        <w:gridCol w:w="2694"/>
      </w:tblGrid>
      <w:tr w:rsidR="007A6D04" w:rsidTr="007A6D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74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:rsidR="007A6D04" w:rsidRDefault="007E091C">
            <w:pPr>
              <w:ind w:right="-988"/>
            </w:pPr>
            <w:r>
              <w:t>Docentes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:rsidR="007A6D04" w:rsidRDefault="007E091C">
            <w:r>
              <w:t>Acadêmicos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:rsidR="007A6D04" w:rsidRDefault="007E091C">
            <w:r>
              <w:t>Funcionários</w:t>
            </w:r>
          </w:p>
        </w:tc>
      </w:tr>
      <w:tr w:rsidR="007A6D04" w:rsidTr="007A6D04">
        <w:tc>
          <w:tcPr>
            <w:tcW w:w="237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7A6D04" w:rsidRDefault="007E091C">
            <w:r>
              <w:t>Ana Paula da Silva Capeleto</w:t>
            </w:r>
          </w:p>
        </w:tc>
        <w:tc>
          <w:tcPr>
            <w:tcW w:w="354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7A6D04" w:rsidRDefault="007E091C">
            <w:r>
              <w:t>ISABELLE CAROLINE MULLER</w:t>
            </w:r>
          </w:p>
        </w:tc>
        <w:tc>
          <w:tcPr>
            <w:tcW w:w="269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7A6D04" w:rsidRDefault="007E091C">
            <w:r>
              <w:t>Rene Artur Ferreira</w:t>
            </w:r>
          </w:p>
        </w:tc>
      </w:tr>
      <w:tr w:rsidR="007A6D04" w:rsidTr="007A6D04">
        <w:tc>
          <w:tcPr>
            <w:tcW w:w="237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7A6D04" w:rsidRDefault="007E091C">
            <w:r>
              <w:t>Angelica Garcia Couto</w:t>
            </w:r>
          </w:p>
        </w:tc>
        <w:tc>
          <w:tcPr>
            <w:tcW w:w="354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7A6D04" w:rsidRDefault="007E091C">
            <w:r>
              <w:t>BRYAN ELIAS WILLE PORFIRIO</w:t>
            </w:r>
          </w:p>
        </w:tc>
        <w:tc>
          <w:tcPr>
            <w:tcW w:w="269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7A6D04" w:rsidRDefault="007A6D04"/>
        </w:tc>
      </w:tr>
      <w:tr w:rsidR="007A6D04" w:rsidTr="007A6D04">
        <w:tc>
          <w:tcPr>
            <w:tcW w:w="237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7A6D04" w:rsidRDefault="007A6D04"/>
        </w:tc>
        <w:tc>
          <w:tcPr>
            <w:tcW w:w="354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7A6D04" w:rsidRDefault="007E091C">
            <w:r>
              <w:t>ANA CAROLINA FARIA NEVES</w:t>
            </w:r>
          </w:p>
        </w:tc>
        <w:tc>
          <w:tcPr>
            <w:tcW w:w="269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7A6D04" w:rsidRDefault="007A6D04"/>
        </w:tc>
      </w:tr>
      <w:tr w:rsidR="007A6D04" w:rsidTr="007A6D04">
        <w:tc>
          <w:tcPr>
            <w:tcW w:w="237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7A6D04" w:rsidRDefault="007A6D04"/>
        </w:tc>
        <w:tc>
          <w:tcPr>
            <w:tcW w:w="354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7A6D04" w:rsidRDefault="007E091C">
            <w:r>
              <w:t>GABRIELLE PAGANINI BERNARDI</w:t>
            </w:r>
          </w:p>
        </w:tc>
        <w:tc>
          <w:tcPr>
            <w:tcW w:w="269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7A6D04" w:rsidRDefault="007A6D04"/>
        </w:tc>
      </w:tr>
      <w:tr w:rsidR="007A6D04" w:rsidTr="007A6D04">
        <w:tc>
          <w:tcPr>
            <w:tcW w:w="237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7A6D04" w:rsidRDefault="007A6D04"/>
        </w:tc>
        <w:tc>
          <w:tcPr>
            <w:tcW w:w="354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7A6D04" w:rsidRDefault="007E091C">
            <w:r>
              <w:t>LANAH BALDI TELLES MOTTA</w:t>
            </w:r>
          </w:p>
        </w:tc>
        <w:tc>
          <w:tcPr>
            <w:tcW w:w="269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7A6D04" w:rsidRDefault="007A6D04"/>
        </w:tc>
      </w:tr>
      <w:tr w:rsidR="007A6D04" w:rsidTr="007A6D04">
        <w:tc>
          <w:tcPr>
            <w:tcW w:w="237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7A6D04" w:rsidRDefault="007A6D04"/>
        </w:tc>
        <w:tc>
          <w:tcPr>
            <w:tcW w:w="354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7A6D04" w:rsidRDefault="007E091C">
            <w:r>
              <w:t>THALITA GOULART</w:t>
            </w:r>
          </w:p>
        </w:tc>
        <w:tc>
          <w:tcPr>
            <w:tcW w:w="269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7A6D04" w:rsidRDefault="007A6D04"/>
        </w:tc>
      </w:tr>
      <w:tr w:rsidR="007A6D04" w:rsidTr="007A6D04">
        <w:tc>
          <w:tcPr>
            <w:tcW w:w="237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7A6D04" w:rsidRDefault="007A6D04"/>
        </w:tc>
        <w:tc>
          <w:tcPr>
            <w:tcW w:w="354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7A6D04" w:rsidRDefault="007E091C">
            <w:r>
              <w:t>JESSICA BAGIO</w:t>
            </w:r>
          </w:p>
        </w:tc>
        <w:tc>
          <w:tcPr>
            <w:tcW w:w="269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7A6D04" w:rsidRDefault="007A6D04"/>
        </w:tc>
      </w:tr>
    </w:tbl>
    <w:p w:rsidR="007A6D04" w:rsidRDefault="007E091C">
      <w:pPr>
        <w:keepNext/>
        <w:keepLines/>
        <w:pBdr>
          <w:top w:val="single" w:sz="4" w:space="4" w:color="5B9BD5"/>
          <w:left w:val="single" w:sz="4" w:space="6" w:color="5B9BD5"/>
          <w:bottom w:val="single" w:sz="4" w:space="4" w:color="5B9BD5"/>
          <w:right w:val="single" w:sz="4" w:space="6" w:color="5B9BD5"/>
          <w:between w:val="nil"/>
        </w:pBdr>
        <w:shd w:val="clear" w:color="auto" w:fill="5B9BD5"/>
        <w:spacing w:before="360" w:after="240"/>
        <w:ind w:right="144" w:hanging="144"/>
        <w:rPr>
          <w:smallCaps/>
          <w:color w:val="FFFFFF"/>
          <w:sz w:val="22"/>
          <w:szCs w:val="22"/>
        </w:rPr>
      </w:pPr>
      <w:r>
        <w:rPr>
          <w:smallCaps/>
          <w:color w:val="FFFFFF"/>
          <w:sz w:val="22"/>
          <w:szCs w:val="22"/>
        </w:rPr>
        <w:t>ANEXOS</w:t>
      </w:r>
    </w:p>
    <w:p w:rsidR="007A6D04" w:rsidRDefault="007A6D04"/>
    <w:p w:rsidR="007A6D04" w:rsidRDefault="007E091C">
      <w:r>
        <w:rPr>
          <w:noProof/>
        </w:rPr>
        <w:lastRenderedPageBreak/>
        <w:drawing>
          <wp:inline distT="114300" distB="114300" distL="114300" distR="114300">
            <wp:extent cx="5402580" cy="358140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358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402580" cy="81534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815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402580" cy="3581400"/>
            <wp:effectExtent l="0" t="0" r="0" b="0"/>
            <wp:docPr id="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358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402580" cy="3581400"/>
            <wp:effectExtent l="0" t="0" r="0" b="0"/>
            <wp:docPr id="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358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402580" cy="3581400"/>
            <wp:effectExtent l="0" t="0" r="0" b="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358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402580" cy="3581400"/>
            <wp:effectExtent l="0" t="0" r="0" b="0"/>
            <wp:docPr id="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358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7A6D04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D04"/>
    <w:rsid w:val="007A6D04"/>
    <w:rsid w:val="007E0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8CEB12-F2EA-4AF5-A08D-7E1519417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595959"/>
        <w:lang w:val="pt-BR" w:eastAsia="pt-BR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20B1"/>
    <w:rPr>
      <w:color w:val="595959" w:themeColor="text1" w:themeTint="A6"/>
      <w:kern w:val="20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E820B1"/>
    <w:pPr>
      <w:spacing w:before="480" w:after="160"/>
    </w:pPr>
    <w:rPr>
      <w:rFonts w:asciiTheme="majorHAnsi" w:eastAsiaTheme="majorEastAsia" w:hAnsiTheme="majorHAnsi" w:cstheme="majorBidi"/>
      <w:caps/>
      <w:color w:val="5B9BD5" w:themeColor="accent1"/>
      <w:kern w:val="28"/>
      <w:sz w:val="48"/>
      <w:szCs w:val="48"/>
    </w:rPr>
  </w:style>
  <w:style w:type="character" w:customStyle="1" w:styleId="TtuloChar">
    <w:name w:val="Título Char"/>
    <w:basedOn w:val="Fontepargpadro"/>
    <w:link w:val="Ttulo"/>
    <w:uiPriority w:val="10"/>
    <w:rsid w:val="00E820B1"/>
    <w:rPr>
      <w:rFonts w:asciiTheme="majorHAnsi" w:eastAsiaTheme="majorEastAsia" w:hAnsiTheme="majorHAnsi" w:cstheme="majorBidi"/>
      <w:caps/>
      <w:color w:val="5B9BD5" w:themeColor="accent1"/>
      <w:kern w:val="28"/>
      <w:sz w:val="48"/>
      <w:szCs w:val="48"/>
      <w:lang w:eastAsia="pt-BR"/>
    </w:rPr>
  </w:style>
  <w:style w:type="character" w:customStyle="1" w:styleId="Caracdottulo1">
    <w:name w:val="Carac do título 1"/>
    <w:basedOn w:val="Fontepargpadro"/>
    <w:link w:val="ttulo10"/>
    <w:uiPriority w:val="9"/>
    <w:locked/>
    <w:rsid w:val="00E820B1"/>
    <w:rPr>
      <w:rFonts w:asciiTheme="majorHAnsi" w:eastAsiaTheme="majorEastAsia" w:hAnsiTheme="majorHAnsi" w:cstheme="majorBidi"/>
      <w:caps/>
      <w:color w:val="FFFFFF" w:themeColor="background1"/>
      <w:kern w:val="20"/>
      <w:shd w:val="clear" w:color="auto" w:fill="5B9BD5" w:themeFill="accent1"/>
    </w:rPr>
  </w:style>
  <w:style w:type="paragraph" w:customStyle="1" w:styleId="ttulo10">
    <w:name w:val="título 1"/>
    <w:basedOn w:val="Normal"/>
    <w:next w:val="Normal"/>
    <w:link w:val="Caracdottulo1"/>
    <w:uiPriority w:val="9"/>
    <w:qFormat/>
    <w:rsid w:val="00E820B1"/>
    <w:pPr>
      <w:keepNext/>
      <w:keepLines/>
      <w:pBdr>
        <w:top w:val="single" w:sz="4" w:space="4" w:color="5B9BD5" w:themeColor="accent1"/>
        <w:left w:val="single" w:sz="4" w:space="6" w:color="5B9BD5" w:themeColor="accent1"/>
        <w:bottom w:val="single" w:sz="4" w:space="4" w:color="5B9BD5" w:themeColor="accent1"/>
        <w:right w:val="single" w:sz="4" w:space="6" w:color="5B9BD5" w:themeColor="accent1"/>
      </w:pBdr>
      <w:shd w:val="clear" w:color="auto" w:fill="5B9BD5" w:themeFill="accent1"/>
      <w:spacing w:before="360" w:after="240"/>
      <w:ind w:left="144" w:right="144"/>
      <w:outlineLvl w:val="0"/>
    </w:pPr>
    <w:rPr>
      <w:rFonts w:asciiTheme="majorHAnsi" w:eastAsiaTheme="majorEastAsia" w:hAnsiTheme="majorHAnsi" w:cstheme="majorBidi"/>
      <w:caps/>
      <w:color w:val="FFFFFF" w:themeColor="background1"/>
      <w:sz w:val="22"/>
      <w:szCs w:val="22"/>
      <w:lang w:eastAsia="en-US"/>
    </w:rPr>
  </w:style>
  <w:style w:type="table" w:customStyle="1" w:styleId="Tabeladorelatriodestatus">
    <w:name w:val="Tabela do relatório de status"/>
    <w:basedOn w:val="Tabelanormal"/>
    <w:uiPriority w:val="99"/>
    <w:rsid w:val="00E820B1"/>
    <w:rPr>
      <w:color w:val="595959" w:themeColor="text1" w:themeTint="A6"/>
    </w:rPr>
    <w:tblPr>
      <w:tblInd w:w="0" w:type="nil"/>
      <w:tblBorders>
        <w:insideH w:val="single" w:sz="4" w:space="0" w:color="BFBFBF" w:themeColor="background1" w:themeShade="BF"/>
      </w:tblBorders>
    </w:tblPr>
    <w:tblStylePr w:type="firstRow">
      <w:rPr>
        <w:rFonts w:asciiTheme="majorHAnsi" w:hAnsiTheme="majorHAnsi" w:hint="default"/>
        <w:caps/>
        <w:smallCaps w:val="0"/>
        <w:color w:val="2E74B5" w:themeColor="accent1" w:themeShade="BF"/>
      </w:rPr>
      <w:tblPr/>
      <w:tcPr>
        <w:vAlign w:val="bottom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81744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7449"/>
    <w:rPr>
      <w:rFonts w:ascii="Segoe UI" w:hAnsi="Segoe UI" w:cs="Segoe UI"/>
      <w:color w:val="595959" w:themeColor="text1" w:themeTint="A6"/>
      <w:kern w:val="20"/>
      <w:sz w:val="18"/>
      <w:szCs w:val="18"/>
      <w:lang w:eastAsia="pt-BR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Calibri" w:hAnsi="Calibri" w:cs="Calibri"/>
        <w:smallCaps w:val="0"/>
        <w:color w:val="2E75B5"/>
      </w:rPr>
      <w:tblPr/>
      <w:tcPr>
        <w:vAlign w:val="bottom"/>
      </w:tcPr>
    </w:tblStyle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Calibri" w:hAnsi="Calibri" w:cs="Calibri"/>
        <w:smallCaps w:val="0"/>
        <w:color w:val="2E75B5"/>
      </w:rPr>
      <w:tblPr/>
      <w:tcPr>
        <w:vAlign w:val="bottom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customXml" Target="../customXml/item4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tbAwVvfnjDVtPYW13RT8azITXAg==">AMUW2mWJk7wMJXBe1cm7YyITSHrTjsW60PINSjF4D7GNsXVFolmSwu4+bUviuSsWu+lmXucY+VgEFUXf/s+IdqXIaaJ03pu3ijwHsqGzIb6nImvoPti40MFk/2CAg3oO+mGPxKHLZayX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F7A661B35862D488C92E80E60707258" ma:contentTypeVersion="2" ma:contentTypeDescription="Crie um novo documento." ma:contentTypeScope="" ma:versionID="f80e8a1ba8b98d15fd83bfc58ae7b1db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12b6c889c74b16c13367fddd843b32e2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0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11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2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umo xmlns="74605401-ef82-4e58-8e01-df55332c0536" xsi:nil="true"/>
    <PublishingExpirationDate xmlns="http://schemas.microsoft.com/sharepoint/v3" xsi:nil="true"/>
    <PublishingStartDate xmlns="http://schemas.microsoft.com/sharepoint/v3" xsi:nil="true"/>
    <_dlc_DocId xmlns="74605401-ef82-4e58-8e01-df55332c0536">Q2MPMETMKQAM-2600-198</_dlc_DocId>
    <_dlc_DocIdUrl xmlns="74605401-ef82-4e58-8e01-df55332c0536">
      <Url>https://adminnovoportal.univali.br/graduacao/farmacia-itajai/extensao/_layouts/15/DocIdRedir.aspx?ID=Q2MPMETMKQAM-2600-198</Url>
      <Description>Q2MPMETMKQAM-2600-198</Description>
    </_dlc_DocIdUrl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3332A10-9122-4D52-A302-CFE128428406}"/>
</file>

<file path=customXml/itemProps3.xml><?xml version="1.0" encoding="utf-8"?>
<ds:datastoreItem xmlns:ds="http://schemas.openxmlformats.org/officeDocument/2006/customXml" ds:itemID="{82EFEC50-900D-4623-ABB0-548CE64912F0}"/>
</file>

<file path=customXml/itemProps4.xml><?xml version="1.0" encoding="utf-8"?>
<ds:datastoreItem xmlns:ds="http://schemas.openxmlformats.org/officeDocument/2006/customXml" ds:itemID="{EE3C4F5B-C348-41FD-9C7A-C6671E89FCA0}"/>
</file>

<file path=customXml/itemProps5.xml><?xml version="1.0" encoding="utf-8"?>
<ds:datastoreItem xmlns:ds="http://schemas.openxmlformats.org/officeDocument/2006/customXml" ds:itemID="{3076BCA4-F24F-446B-9E39-81FF5FB9D9E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141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UNIVALI</Company>
  <LinksUpToDate>false</LinksUpToDate>
  <CharactersWithSpaces>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26.04 - AÇÃO BISTEK  - Relat de ext</dc:title>
  <dc:creator>Marcel Petreanu</dc:creator>
  <cp:lastModifiedBy>Cinthia Lira Sant Ana Gall</cp:lastModifiedBy>
  <cp:revision>2</cp:revision>
  <dcterms:created xsi:type="dcterms:W3CDTF">2020-05-15T02:25:00Z</dcterms:created>
  <dcterms:modified xsi:type="dcterms:W3CDTF">2020-05-15T02:25:00Z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0x0101009F7A661B35862D488C92E80E60707258</vt:lpwstr>
  </property>
  <property fmtid="{D5CDD505-2E9C-101B-9397-08002B2CF9AE}" pid="3" name="_dlc_DocIdItemGuid">
    <vt:lpwstr>7b8376db-d106-41af-ae86-9a25fe0c5eb5</vt:lpwstr>
  </property>
</Properties>
</file>